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6F" w:rsidRPr="003712B3" w:rsidRDefault="00E4126F" w:rsidP="00E4126F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3712B3">
        <w:rPr>
          <w:rFonts w:cs="Times New Roman"/>
          <w:b/>
          <w:sz w:val="32"/>
          <w:szCs w:val="32"/>
          <w:u w:val="single"/>
        </w:rPr>
        <w:t>Сектантство</w:t>
      </w:r>
    </w:p>
    <w:p w:rsidR="00E4126F" w:rsidRPr="0056482A" w:rsidRDefault="00E4126F" w:rsidP="00E4126F">
      <w:pPr>
        <w:spacing w:before="120"/>
        <w:ind w:firstLine="709"/>
        <w:jc w:val="both"/>
        <w:rPr>
          <w:rFonts w:cs="Times New Roman"/>
        </w:rPr>
      </w:pP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Айвазов И.Г. Материалы для исследования русских мистических сект.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Христовщина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Петроград, 1915  2 тома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Айвазов И.Г. Материалы для исследования секты скопцов. М., 1916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Андерсон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В. Старообрядчество и </w:t>
      </w:r>
      <w:r w:rsidR="00254907" w:rsidRPr="0056482A">
        <w:rPr>
          <w:rFonts w:ascii="Times New Roman" w:hAnsi="Times New Roman" w:cs="Times New Roman"/>
          <w:sz w:val="24"/>
          <w:szCs w:val="24"/>
        </w:rPr>
        <w:t>сектантство</w:t>
      </w:r>
      <w:r w:rsidRPr="0056482A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1905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Антонов Е.А. Рассмотрение изданной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поповцами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австрийского согласия книги Разбор ответов на сто пять вопросов. М., 1901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Бобрищев-Пушкин А.М. Суд и раскольники-сектанты.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1902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Буткевич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Т.И. Обзор русских сект и их толков. Харьков, 1910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Высоцкий Н.Г. Сомнительное Ученое издание (Критика работы Айвазова И.Г. Материалы для исследования русских мистических сект). М., 1916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Геринг И. Раскол и секты русской церкви 1003-1897 г. (пер. с нем.)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1903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Дингельштедт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 Закавказские сектанты в их семейном и религиозном быту.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1885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Добротворский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И. Люди Божии. Русская секта так называемых духовных христиан. Казань, 1869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Журравлев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А.И. Полное историческое известие о древних </w:t>
      </w:r>
      <w:r w:rsidR="00254907" w:rsidRPr="0056482A">
        <w:rPr>
          <w:rFonts w:ascii="Times New Roman" w:hAnsi="Times New Roman" w:cs="Times New Roman"/>
          <w:sz w:val="24"/>
          <w:szCs w:val="24"/>
        </w:rPr>
        <w:t>стригольниках</w:t>
      </w:r>
      <w:r w:rsidRPr="0056482A">
        <w:rPr>
          <w:rFonts w:ascii="Times New Roman" w:hAnsi="Times New Roman" w:cs="Times New Roman"/>
          <w:sz w:val="24"/>
          <w:szCs w:val="24"/>
        </w:rPr>
        <w:t xml:space="preserve"> и новых раскольниках. М., 1855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Кальнев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М.А. Обличение лжеучения русских сектантов-рационалистов. Одесса, 1913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Кутепов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К. Секты хлыстов и скопцов. Казань, 1882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Липранди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Краткое обозрение существующих в России расколов, ересей и сект. Лейпциг, 1883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Материалы к истории и изучению русского </w:t>
      </w:r>
      <w:r w:rsidR="00254907" w:rsidRPr="0056482A">
        <w:rPr>
          <w:rFonts w:ascii="Times New Roman" w:hAnsi="Times New Roman" w:cs="Times New Roman"/>
          <w:sz w:val="24"/>
          <w:szCs w:val="24"/>
        </w:rPr>
        <w:t>сектантства</w:t>
      </w:r>
      <w:r w:rsidRPr="0056482A">
        <w:rPr>
          <w:rFonts w:ascii="Times New Roman" w:hAnsi="Times New Roman" w:cs="Times New Roman"/>
          <w:sz w:val="24"/>
          <w:szCs w:val="24"/>
        </w:rPr>
        <w:t>. т.6 Преследование баптистов. 1902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Материалы к истории и изучению русского сектантства и раскола.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1908-1911  3 тома  (книги 1,2 и 4)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Мельников П.И. Исторические очерки поповщины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.1. М., 1864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Новицкий О. Духоборцы, их история и вероучение. Киев, 1882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ериси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жидовствующих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>. Новые материалы. М., 1902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Пругавин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А.С. Раскол и сектантство в русской народной жизни. М., 1905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Пругавин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А.С. Раскол-сектантство. в.1. Библиография старообрядчества и его разветвлений. М., 1887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Пругавин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А.С. Религиозные отщепенцы (Очерки современного сектантства). СПб</w:t>
      </w:r>
      <w:proofErr w:type="gramStart"/>
      <w:r w:rsidRPr="0056482A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6482A">
        <w:rPr>
          <w:rFonts w:ascii="Times New Roman" w:hAnsi="Times New Roman" w:cs="Times New Roman"/>
          <w:sz w:val="24"/>
          <w:szCs w:val="24"/>
        </w:rPr>
        <w:t>1904   2 тома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82A">
        <w:rPr>
          <w:rFonts w:ascii="Times New Roman" w:hAnsi="Times New Roman" w:cs="Times New Roman"/>
          <w:sz w:val="24"/>
          <w:szCs w:val="24"/>
        </w:rPr>
        <w:t>Реутский</w:t>
      </w:r>
      <w:proofErr w:type="spellEnd"/>
      <w:r w:rsidRPr="0056482A">
        <w:rPr>
          <w:rFonts w:ascii="Times New Roman" w:hAnsi="Times New Roman" w:cs="Times New Roman"/>
          <w:sz w:val="24"/>
          <w:szCs w:val="24"/>
        </w:rPr>
        <w:t xml:space="preserve"> Н.В. Люди божьи и скопцы. Историческое исследование. М., 1872</w:t>
      </w:r>
    </w:p>
    <w:p w:rsidR="00E4126F" w:rsidRPr="0056482A" w:rsidRDefault="00E4126F" w:rsidP="00E4126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82A">
        <w:rPr>
          <w:rFonts w:ascii="Times New Roman" w:hAnsi="Times New Roman" w:cs="Times New Roman"/>
          <w:sz w:val="24"/>
          <w:szCs w:val="24"/>
        </w:rPr>
        <w:t>Русские мистические секты. Материалы для исследования. 1915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126F"/>
    <w:rsid w:val="00254907"/>
    <w:rsid w:val="00472219"/>
    <w:rsid w:val="0057040C"/>
    <w:rsid w:val="006616F1"/>
    <w:rsid w:val="006F72BC"/>
    <w:rsid w:val="007B60A8"/>
    <w:rsid w:val="00881CA5"/>
    <w:rsid w:val="00AA6EBD"/>
    <w:rsid w:val="00AC6ED3"/>
    <w:rsid w:val="00E41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F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E4126F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E4126F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Company>Krokoz™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2013-02-03T11:58:00Z</dcterms:created>
  <dcterms:modified xsi:type="dcterms:W3CDTF">2013-02-12T04:37:00Z</dcterms:modified>
</cp:coreProperties>
</file>